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95F6" w14:textId="3987A096" w:rsidR="00044612" w:rsidRDefault="00044612" w:rsidP="00FC4868">
      <w:pPr>
        <w:pStyle w:val="berschrift1"/>
        <w:spacing w:before="480"/>
      </w:pPr>
      <w:r>
        <w:t>Sammlungskonzept Nachlässe</w:t>
      </w:r>
    </w:p>
    <w:p w14:paraId="6D28468C" w14:textId="13DE3450" w:rsidR="00634473" w:rsidRPr="00272A97" w:rsidRDefault="00272A97" w:rsidP="001B642F">
      <w:pPr>
        <w:pStyle w:val="berschrift2"/>
        <w:spacing w:before="240" w:after="120"/>
      </w:pPr>
      <w:r>
        <w:t>Ausgangslage</w:t>
      </w:r>
    </w:p>
    <w:p w14:paraId="4189A3DD" w14:textId="15D22C66" w:rsidR="00081FA2" w:rsidRDefault="00272A97" w:rsidP="00272A97">
      <w:pPr>
        <w:spacing w:line="276" w:lineRule="auto"/>
      </w:pPr>
      <w:r w:rsidRPr="00272A97">
        <w:t>Im Rahmen des gesetzlichen Auftrags, das Luzerner Dokumentenerbe zu bewahren, betreut die Sondersammlung der Z</w:t>
      </w:r>
      <w:r w:rsidR="00681D7D">
        <w:t>entral- und Hochschulbibliothek</w:t>
      </w:r>
      <w:r w:rsidRPr="00272A97">
        <w:t xml:space="preserve"> Luzern</w:t>
      </w:r>
      <w:r w:rsidR="00681D7D">
        <w:t xml:space="preserve"> (ZHB)</w:t>
      </w:r>
      <w:r w:rsidRPr="00272A97">
        <w:t xml:space="preserve"> rund 180 Nachlässe aus dem </w:t>
      </w:r>
      <w:r w:rsidR="0051554D">
        <w:t xml:space="preserve">     </w:t>
      </w:r>
      <w:r w:rsidRPr="00272A97">
        <w:t xml:space="preserve">16. Jahrhundert bis in die Gegenwart. </w:t>
      </w:r>
      <w:r w:rsidR="00403F40">
        <w:t>Über</w:t>
      </w:r>
      <w:r w:rsidRPr="00272A97">
        <w:t xml:space="preserve">wiegend handelt es sich um </w:t>
      </w:r>
      <w:r w:rsidR="00731970">
        <w:t xml:space="preserve">Nachlässe </w:t>
      </w:r>
      <w:r w:rsidR="00A961DB">
        <w:t xml:space="preserve">von </w:t>
      </w:r>
      <w:r w:rsidR="0051554D">
        <w:t xml:space="preserve">Personen </w:t>
      </w:r>
      <w:r w:rsidRPr="00272A97">
        <w:t xml:space="preserve">aus dem 19. und 20. Jahrhundert. </w:t>
      </w:r>
      <w:r w:rsidR="009041F8">
        <w:t>Zudem sichert die ZHB einige Archive</w:t>
      </w:r>
      <w:r w:rsidR="009742D8">
        <w:t xml:space="preserve"> von</w:t>
      </w:r>
      <w:r w:rsidR="009041F8">
        <w:t xml:space="preserve"> </w:t>
      </w:r>
      <w:r w:rsidR="009742D8">
        <w:t>Familien und</w:t>
      </w:r>
      <w:r w:rsidR="009041F8">
        <w:t xml:space="preserve"> Körperschaften.</w:t>
      </w:r>
    </w:p>
    <w:p w14:paraId="2FDF2A66" w14:textId="77777777" w:rsidR="00F46E2C" w:rsidRDefault="00F46E2C" w:rsidP="00272A97">
      <w:pPr>
        <w:spacing w:line="276" w:lineRule="auto"/>
      </w:pPr>
    </w:p>
    <w:p w14:paraId="477A4459" w14:textId="7AD1B588" w:rsidR="00272A97" w:rsidRPr="00272A97" w:rsidRDefault="00272A97" w:rsidP="00272A97">
      <w:pPr>
        <w:spacing w:line="276" w:lineRule="auto"/>
      </w:pPr>
      <w:r w:rsidRPr="00272A97">
        <w:t>Der Nachlass</w:t>
      </w:r>
      <w:r w:rsidR="00403F40">
        <w:t>b</w:t>
      </w:r>
      <w:r w:rsidRPr="00272A97">
        <w:t xml:space="preserve">estand der </w:t>
      </w:r>
      <w:r w:rsidR="00910F20">
        <w:t>ZHB</w:t>
      </w:r>
      <w:r w:rsidRPr="00272A97">
        <w:t xml:space="preserve"> </w:t>
      </w:r>
      <w:r w:rsidR="00910F20">
        <w:t xml:space="preserve">ist </w:t>
      </w:r>
      <w:r w:rsidRPr="00272A97">
        <w:t xml:space="preserve">historisch gewachsen. Seit </w:t>
      </w:r>
      <w:r w:rsidR="0051554D">
        <w:t xml:space="preserve">dem Jahr 2000 </w:t>
      </w:r>
      <w:r w:rsidRPr="00272A97">
        <w:t xml:space="preserve">hat die Sondersammlung durchschnittlich zwei Nachlässe pro Jahr </w:t>
      </w:r>
      <w:r w:rsidR="00681D7D">
        <w:t>über</w:t>
      </w:r>
      <w:r w:rsidRPr="00272A97">
        <w:t xml:space="preserve">nommen. </w:t>
      </w:r>
    </w:p>
    <w:p w14:paraId="389CD69C" w14:textId="572C0FF7" w:rsidR="00272A97" w:rsidRPr="00272A97" w:rsidRDefault="00272A97" w:rsidP="00272A97">
      <w:pPr>
        <w:spacing w:line="276" w:lineRule="auto"/>
      </w:pPr>
      <w:r w:rsidRPr="00272A97">
        <w:t xml:space="preserve">Thematische Schwerpunkte </w:t>
      </w:r>
      <w:r w:rsidR="002B5BA6">
        <w:t>bilden</w:t>
      </w:r>
      <w:r w:rsidRPr="00272A97">
        <w:t xml:space="preserve"> die Bereiche Musik, Literatur und Kunst. Weitere Nachlässe geben Einblick in </w:t>
      </w:r>
      <w:r w:rsidR="009041F8">
        <w:t xml:space="preserve">die </w:t>
      </w:r>
      <w:r w:rsidR="00CF72A3">
        <w:t>Gebiete</w:t>
      </w:r>
      <w:r w:rsidRPr="00272A97">
        <w:t xml:space="preserve"> Theologie, Politik, Geschichte, Bibliothek</w:t>
      </w:r>
      <w:r w:rsidR="00220FE7">
        <w:t>, Archiv</w:t>
      </w:r>
      <w:r w:rsidR="00F73B5A">
        <w:t>, Journalismus</w:t>
      </w:r>
      <w:r w:rsidR="004B7C82">
        <w:t>, Wissenschaft</w:t>
      </w:r>
      <w:r w:rsidRPr="00272A97">
        <w:t xml:space="preserve"> und W</w:t>
      </w:r>
      <w:r w:rsidR="004B7C82">
        <w:t>irt</w:t>
      </w:r>
      <w:r w:rsidRPr="00272A97">
        <w:t>schaft. Nachlässe von Frauen sind mit zwölf Beständen vertreten.</w:t>
      </w:r>
    </w:p>
    <w:p w14:paraId="5290FA82" w14:textId="4EB780BF" w:rsidR="00272A97" w:rsidRPr="00272A97" w:rsidRDefault="00272A97" w:rsidP="001B642F">
      <w:pPr>
        <w:pStyle w:val="berschrift2"/>
        <w:spacing w:before="240" w:after="120"/>
      </w:pPr>
      <w:r>
        <w:t>Aufgaben</w:t>
      </w:r>
    </w:p>
    <w:p w14:paraId="18DC52C7" w14:textId="49E94821" w:rsidR="00272A97" w:rsidRDefault="00692994" w:rsidP="00272A97">
      <w:pPr>
        <w:spacing w:line="276" w:lineRule="auto"/>
      </w:pPr>
      <w:r>
        <w:t xml:space="preserve">Die </w:t>
      </w:r>
      <w:r w:rsidR="001D6066">
        <w:t>ZHB</w:t>
      </w:r>
      <w:r w:rsidR="00272A97" w:rsidRPr="006E24A2">
        <w:t xml:space="preserve"> </w:t>
      </w:r>
      <w:r w:rsidR="00272A97">
        <w:t>erschliess</w:t>
      </w:r>
      <w:r>
        <w:t>t</w:t>
      </w:r>
      <w:r w:rsidR="00272A97">
        <w:t xml:space="preserve"> </w:t>
      </w:r>
      <w:r w:rsidR="00CF72A3">
        <w:t xml:space="preserve">und bewahrt </w:t>
      </w:r>
      <w:r w:rsidR="00272A97">
        <w:t xml:space="preserve">die Nachlässe nach </w:t>
      </w:r>
      <w:r w:rsidR="005D60BA">
        <w:t xml:space="preserve">geltenden </w:t>
      </w:r>
      <w:r w:rsidR="00272A97">
        <w:t>archivischen</w:t>
      </w:r>
      <w:r w:rsidR="009B4F2F">
        <w:t xml:space="preserve"> </w:t>
      </w:r>
      <w:r w:rsidR="00DC73D3">
        <w:t>Standards</w:t>
      </w:r>
      <w:r w:rsidR="00272A97">
        <w:t xml:space="preserve">. Sie </w:t>
      </w:r>
      <w:r w:rsidR="00E24956">
        <w:t>macht</w:t>
      </w:r>
      <w:r w:rsidR="00272A97">
        <w:t xml:space="preserve"> die Bestände auf digitalen Plattformen und </w:t>
      </w:r>
      <w:r w:rsidR="00A217E6">
        <w:t xml:space="preserve">im </w:t>
      </w:r>
      <w:r w:rsidR="005D6458">
        <w:t>L</w:t>
      </w:r>
      <w:r w:rsidR="00A217E6">
        <w:t xml:space="preserve">esesaal </w:t>
      </w:r>
      <w:r w:rsidR="00E43564">
        <w:t>zugänglich</w:t>
      </w:r>
      <w:r w:rsidR="002F5A11">
        <w:t xml:space="preserve"> – unter Wahrung </w:t>
      </w:r>
      <w:r w:rsidR="00E43564">
        <w:t>konservatorisch</w:t>
      </w:r>
      <w:r w:rsidR="00686F98">
        <w:t>, vertraglich</w:t>
      </w:r>
      <w:r w:rsidR="00E43564">
        <w:t xml:space="preserve"> und rechtlich</w:t>
      </w:r>
      <w:r w:rsidR="00E4324A">
        <w:t xml:space="preserve"> begründete</w:t>
      </w:r>
      <w:r w:rsidR="00FE3A73">
        <w:t>r</w:t>
      </w:r>
      <w:r w:rsidR="00E43564">
        <w:t xml:space="preserve"> </w:t>
      </w:r>
      <w:r w:rsidR="00234FE5">
        <w:t>Ben</w:t>
      </w:r>
      <w:r w:rsidR="00F96442">
        <w:t>utzungs</w:t>
      </w:r>
      <w:r w:rsidR="00E24956">
        <w:t>modalitäten</w:t>
      </w:r>
      <w:r w:rsidR="00A217E6">
        <w:t xml:space="preserve">. </w:t>
      </w:r>
    </w:p>
    <w:p w14:paraId="1153BA1B" w14:textId="2B54440D" w:rsidR="00272A97" w:rsidRDefault="00272A97" w:rsidP="00272A97">
      <w:pPr>
        <w:spacing w:line="276" w:lineRule="auto"/>
      </w:pPr>
      <w:r>
        <w:t xml:space="preserve">Die Sondersammlung </w:t>
      </w:r>
      <w:r w:rsidRPr="006E24A2">
        <w:t>vermittel</w:t>
      </w:r>
      <w:r>
        <w:t>t</w:t>
      </w:r>
      <w:r w:rsidRPr="006E24A2">
        <w:t xml:space="preserve"> </w:t>
      </w:r>
      <w:r w:rsidR="00CF72A3">
        <w:t xml:space="preserve">nach Möglichkeit </w:t>
      </w:r>
      <w:r w:rsidRPr="006E24A2">
        <w:t xml:space="preserve">Wissen </w:t>
      </w:r>
      <w:r>
        <w:t xml:space="preserve">über die </w:t>
      </w:r>
      <w:r w:rsidRPr="006E24A2">
        <w:t xml:space="preserve">Nachlässe in Form von </w:t>
      </w:r>
      <w:r>
        <w:t>Veranstaltunge</w:t>
      </w:r>
      <w:r w:rsidRPr="006E24A2">
        <w:t>n</w:t>
      </w:r>
      <w:r>
        <w:t xml:space="preserve"> </w:t>
      </w:r>
      <w:r w:rsidRPr="006E24A2">
        <w:t>und Ausstellungen</w:t>
      </w:r>
      <w:r>
        <w:t xml:space="preserve">. Sie berät bei </w:t>
      </w:r>
      <w:r w:rsidR="0051554D">
        <w:t>der Recherche</w:t>
      </w:r>
      <w:r w:rsidR="00910F20">
        <w:t>, der Nutzung</w:t>
      </w:r>
      <w:r w:rsidR="0051554D">
        <w:t xml:space="preserve"> </w:t>
      </w:r>
      <w:r>
        <w:t xml:space="preserve">sowie </w:t>
      </w:r>
      <w:r w:rsidR="00755358">
        <w:t>bei Anfragen zu</w:t>
      </w:r>
      <w:r w:rsidR="00910F20">
        <w:t xml:space="preserve"> </w:t>
      </w:r>
      <w:r w:rsidR="0051554D">
        <w:t>mögliche</w:t>
      </w:r>
      <w:r w:rsidR="00755358">
        <w:t>n</w:t>
      </w:r>
      <w:r w:rsidR="0051554D">
        <w:t xml:space="preserve"> </w:t>
      </w:r>
      <w:r>
        <w:t>Nachlässe</w:t>
      </w:r>
      <w:r w:rsidR="00755358">
        <w:t>n</w:t>
      </w:r>
      <w:r>
        <w:t>.</w:t>
      </w:r>
    </w:p>
    <w:p w14:paraId="66A4CF47" w14:textId="503287A2" w:rsidR="00272A97" w:rsidRDefault="00272A97" w:rsidP="001B642F">
      <w:pPr>
        <w:pStyle w:val="berschrift2"/>
        <w:spacing w:before="240" w:after="120"/>
      </w:pPr>
      <w:r>
        <w:t>Übernahmekriterien</w:t>
      </w:r>
    </w:p>
    <w:p w14:paraId="77AC4A81" w14:textId="56210649" w:rsidR="00272A97" w:rsidRPr="00403F40" w:rsidRDefault="00272A97" w:rsidP="00272A97">
      <w:pPr>
        <w:pStyle w:val="Listenabsatz"/>
        <w:numPr>
          <w:ilvl w:val="0"/>
          <w:numId w:val="11"/>
        </w:numPr>
        <w:spacing w:after="120" w:line="276" w:lineRule="auto"/>
        <w:ind w:left="357" w:hanging="357"/>
        <w:contextualSpacing w:val="0"/>
        <w:rPr>
          <w:kern w:val="0"/>
          <w:sz w:val="20"/>
          <w:szCs w:val="24"/>
        </w:rPr>
      </w:pPr>
      <w:r w:rsidRPr="00403F40">
        <w:rPr>
          <w:b/>
          <w:bCs/>
          <w:kern w:val="0"/>
          <w:sz w:val="20"/>
          <w:szCs w:val="24"/>
        </w:rPr>
        <w:t>Inhaltliche Kriterien:</w:t>
      </w:r>
      <w:r w:rsidRPr="00403F40">
        <w:rPr>
          <w:kern w:val="0"/>
          <w:sz w:val="20"/>
          <w:szCs w:val="24"/>
        </w:rPr>
        <w:t xml:space="preserve"> Die </w:t>
      </w:r>
      <w:r w:rsidR="001D6066">
        <w:rPr>
          <w:kern w:val="0"/>
          <w:sz w:val="20"/>
          <w:szCs w:val="24"/>
        </w:rPr>
        <w:t xml:space="preserve">ZHB </w:t>
      </w:r>
      <w:r w:rsidRPr="00403F40">
        <w:rPr>
          <w:kern w:val="0"/>
          <w:sz w:val="20"/>
          <w:szCs w:val="24"/>
        </w:rPr>
        <w:t>archiviert Nachlässe von Personen und Körperschaften, die für das Kulturerbe des Kantons Luzern von Bedeutung sind</w:t>
      </w:r>
      <w:r w:rsidR="00F50269">
        <w:rPr>
          <w:kern w:val="0"/>
          <w:sz w:val="20"/>
          <w:szCs w:val="24"/>
        </w:rPr>
        <w:t xml:space="preserve"> und </w:t>
      </w:r>
      <w:r w:rsidR="002106F4">
        <w:rPr>
          <w:kern w:val="0"/>
          <w:sz w:val="20"/>
          <w:szCs w:val="24"/>
        </w:rPr>
        <w:t xml:space="preserve">die </w:t>
      </w:r>
      <w:r w:rsidR="00F50269">
        <w:rPr>
          <w:kern w:val="0"/>
          <w:sz w:val="20"/>
          <w:szCs w:val="24"/>
        </w:rPr>
        <w:t>nachweislich eine wichtige Rolle in einem gesellschaftlichen Bereich spielten</w:t>
      </w:r>
      <w:r w:rsidRPr="00403F40">
        <w:rPr>
          <w:kern w:val="0"/>
          <w:sz w:val="20"/>
          <w:szCs w:val="24"/>
        </w:rPr>
        <w:t xml:space="preserve">. Sie </w:t>
      </w:r>
      <w:r w:rsidR="0031741A">
        <w:rPr>
          <w:kern w:val="0"/>
          <w:sz w:val="20"/>
          <w:szCs w:val="24"/>
        </w:rPr>
        <w:t>über</w:t>
      </w:r>
      <w:r w:rsidRPr="00403F40">
        <w:rPr>
          <w:kern w:val="0"/>
          <w:sz w:val="20"/>
          <w:szCs w:val="24"/>
        </w:rPr>
        <w:t xml:space="preserve">nimmt </w:t>
      </w:r>
      <w:r w:rsidR="00F50269">
        <w:rPr>
          <w:kern w:val="0"/>
          <w:sz w:val="20"/>
          <w:szCs w:val="24"/>
        </w:rPr>
        <w:t>da</w:t>
      </w:r>
      <w:r w:rsidR="00CF72A3">
        <w:rPr>
          <w:kern w:val="0"/>
          <w:sz w:val="20"/>
          <w:szCs w:val="24"/>
        </w:rPr>
        <w:t>zu</w:t>
      </w:r>
      <w:r w:rsidR="00F50269">
        <w:rPr>
          <w:kern w:val="0"/>
          <w:sz w:val="20"/>
          <w:szCs w:val="24"/>
        </w:rPr>
        <w:t xml:space="preserve"> </w:t>
      </w:r>
      <w:r w:rsidR="006F7FF7">
        <w:rPr>
          <w:kern w:val="0"/>
          <w:sz w:val="20"/>
          <w:szCs w:val="24"/>
        </w:rPr>
        <w:t>unikale</w:t>
      </w:r>
      <w:r w:rsidR="00E22CE2">
        <w:rPr>
          <w:kern w:val="0"/>
          <w:sz w:val="20"/>
          <w:szCs w:val="24"/>
        </w:rPr>
        <w:t xml:space="preserve"> </w:t>
      </w:r>
      <w:r w:rsidR="009B4F2F">
        <w:rPr>
          <w:kern w:val="0"/>
          <w:sz w:val="20"/>
          <w:szCs w:val="24"/>
        </w:rPr>
        <w:t xml:space="preserve">Dokumente </w:t>
      </w:r>
      <w:r w:rsidR="008F222A">
        <w:rPr>
          <w:kern w:val="0"/>
          <w:sz w:val="20"/>
          <w:szCs w:val="24"/>
        </w:rPr>
        <w:t xml:space="preserve">mit </w:t>
      </w:r>
      <w:r w:rsidR="00D36225">
        <w:rPr>
          <w:kern w:val="0"/>
          <w:sz w:val="20"/>
          <w:szCs w:val="24"/>
        </w:rPr>
        <w:t xml:space="preserve">hohem </w:t>
      </w:r>
      <w:r w:rsidR="008F222A">
        <w:rPr>
          <w:kern w:val="0"/>
          <w:sz w:val="20"/>
          <w:szCs w:val="24"/>
        </w:rPr>
        <w:t xml:space="preserve">historischem Informationswert </w:t>
      </w:r>
      <w:r w:rsidR="009B4F2F">
        <w:rPr>
          <w:kern w:val="0"/>
          <w:sz w:val="20"/>
          <w:szCs w:val="24"/>
        </w:rPr>
        <w:t>aus private</w:t>
      </w:r>
      <w:r w:rsidR="00C06870">
        <w:rPr>
          <w:kern w:val="0"/>
          <w:sz w:val="20"/>
          <w:szCs w:val="24"/>
        </w:rPr>
        <w:t>m</w:t>
      </w:r>
      <w:r w:rsidR="009B4F2F">
        <w:rPr>
          <w:kern w:val="0"/>
          <w:sz w:val="20"/>
          <w:szCs w:val="24"/>
        </w:rPr>
        <w:t xml:space="preserve"> Besitz</w:t>
      </w:r>
      <w:r w:rsidRPr="00403F40">
        <w:rPr>
          <w:kern w:val="0"/>
          <w:sz w:val="20"/>
          <w:szCs w:val="24"/>
        </w:rPr>
        <w:t>.</w:t>
      </w:r>
      <w:r w:rsidR="0031741A">
        <w:rPr>
          <w:kern w:val="0"/>
          <w:sz w:val="20"/>
          <w:szCs w:val="24"/>
        </w:rPr>
        <w:t xml:space="preserve"> Auch Vorlässe zu Lebzeiten sind möglich</w:t>
      </w:r>
      <w:r w:rsidR="009A0485">
        <w:rPr>
          <w:kern w:val="0"/>
          <w:sz w:val="20"/>
          <w:szCs w:val="24"/>
        </w:rPr>
        <w:t>;</w:t>
      </w:r>
      <w:r w:rsidR="00CF72A3">
        <w:rPr>
          <w:kern w:val="0"/>
          <w:sz w:val="20"/>
          <w:szCs w:val="24"/>
        </w:rPr>
        <w:t xml:space="preserve"> für diese gelten dieselben </w:t>
      </w:r>
      <w:r w:rsidR="00205862">
        <w:rPr>
          <w:kern w:val="0"/>
          <w:sz w:val="20"/>
          <w:szCs w:val="24"/>
        </w:rPr>
        <w:t>Übernahmek</w:t>
      </w:r>
      <w:r w:rsidR="00CF72A3">
        <w:rPr>
          <w:kern w:val="0"/>
          <w:sz w:val="20"/>
          <w:szCs w:val="24"/>
        </w:rPr>
        <w:t>riterien</w:t>
      </w:r>
      <w:r w:rsidR="0031741A">
        <w:rPr>
          <w:kern w:val="0"/>
          <w:sz w:val="20"/>
          <w:szCs w:val="24"/>
        </w:rPr>
        <w:t>.</w:t>
      </w:r>
      <w:r w:rsidR="001D6066">
        <w:rPr>
          <w:kern w:val="0"/>
          <w:sz w:val="20"/>
          <w:szCs w:val="24"/>
        </w:rPr>
        <w:t xml:space="preserve"> </w:t>
      </w:r>
    </w:p>
    <w:p w14:paraId="27B336FE" w14:textId="494E7AD5" w:rsidR="00272A97" w:rsidRPr="00403F40" w:rsidRDefault="00272A97" w:rsidP="00272A97">
      <w:pPr>
        <w:pStyle w:val="Listenabsatz"/>
        <w:numPr>
          <w:ilvl w:val="0"/>
          <w:numId w:val="11"/>
        </w:numPr>
        <w:spacing w:after="120" w:line="276" w:lineRule="auto"/>
        <w:ind w:left="357" w:hanging="357"/>
        <w:contextualSpacing w:val="0"/>
        <w:rPr>
          <w:kern w:val="0"/>
          <w:sz w:val="20"/>
          <w:szCs w:val="24"/>
        </w:rPr>
      </w:pPr>
      <w:r w:rsidRPr="00403F40">
        <w:rPr>
          <w:b/>
          <w:bCs/>
          <w:kern w:val="0"/>
          <w:sz w:val="20"/>
          <w:szCs w:val="24"/>
        </w:rPr>
        <w:t>Archivische Kriterien:</w:t>
      </w:r>
      <w:r w:rsidRPr="00403F40">
        <w:rPr>
          <w:kern w:val="0"/>
          <w:sz w:val="20"/>
          <w:szCs w:val="24"/>
        </w:rPr>
        <w:t xml:space="preserve"> Die ZHB entscheidet von Fall zu Fall, ob eine Übernahme möglich ist</w:t>
      </w:r>
      <w:r w:rsidR="00CF72A3">
        <w:rPr>
          <w:kern w:val="0"/>
          <w:sz w:val="20"/>
          <w:szCs w:val="24"/>
        </w:rPr>
        <w:t xml:space="preserve">. Dabei massgebend sind ordnende Vorarbeiten, </w:t>
      </w:r>
      <w:r w:rsidRPr="00403F40">
        <w:rPr>
          <w:kern w:val="0"/>
          <w:sz w:val="20"/>
          <w:szCs w:val="24"/>
        </w:rPr>
        <w:t>Umfang, Trägermaterialien</w:t>
      </w:r>
      <w:r w:rsidR="00CF72A3">
        <w:rPr>
          <w:kern w:val="0"/>
          <w:sz w:val="20"/>
          <w:szCs w:val="24"/>
        </w:rPr>
        <w:t xml:space="preserve"> und</w:t>
      </w:r>
      <w:r w:rsidRPr="00403F40">
        <w:rPr>
          <w:kern w:val="0"/>
          <w:sz w:val="20"/>
          <w:szCs w:val="24"/>
        </w:rPr>
        <w:t xml:space="preserve"> der materielle Zustand </w:t>
      </w:r>
      <w:r w:rsidR="00CF72A3">
        <w:rPr>
          <w:kern w:val="0"/>
          <w:sz w:val="20"/>
          <w:szCs w:val="24"/>
        </w:rPr>
        <w:t>des Nachlasses.</w:t>
      </w:r>
      <w:r w:rsidRPr="00403F40">
        <w:rPr>
          <w:kern w:val="0"/>
          <w:sz w:val="20"/>
          <w:szCs w:val="24"/>
        </w:rPr>
        <w:t xml:space="preserve"> Aus Platzgründen archiviert die Sondersammlung in der Regel nur Flachware; grössere Objekte können nur ausnahmsweise aufgenommen werden. </w:t>
      </w:r>
    </w:p>
    <w:p w14:paraId="21517921" w14:textId="7F232875" w:rsidR="00272A97" w:rsidRPr="00403F40" w:rsidRDefault="00272A97" w:rsidP="00272A97">
      <w:pPr>
        <w:pStyle w:val="Listenabsatz"/>
        <w:numPr>
          <w:ilvl w:val="0"/>
          <w:numId w:val="11"/>
        </w:numPr>
        <w:spacing w:after="120" w:line="276" w:lineRule="auto"/>
        <w:ind w:left="357" w:hanging="357"/>
        <w:contextualSpacing w:val="0"/>
        <w:rPr>
          <w:kern w:val="0"/>
          <w:sz w:val="20"/>
          <w:szCs w:val="24"/>
        </w:rPr>
      </w:pPr>
      <w:r w:rsidRPr="00403F40">
        <w:rPr>
          <w:b/>
          <w:bCs/>
          <w:kern w:val="0"/>
          <w:sz w:val="20"/>
          <w:szCs w:val="24"/>
        </w:rPr>
        <w:t>Rechtliche Kriterien:</w:t>
      </w:r>
      <w:r w:rsidRPr="00403F40">
        <w:rPr>
          <w:kern w:val="0"/>
          <w:sz w:val="20"/>
          <w:szCs w:val="24"/>
        </w:rPr>
        <w:t xml:space="preserve"> Die ZHB bevorzugt Schenkungen gegenüber Deposita-Vereinbarungen sowie abgeschlossene Nachlässe gegenüber Teillieferungen. Ein Übernahmevertrag klärt den rechtlichen Status und die Benutzungsmodalitäten. </w:t>
      </w:r>
    </w:p>
    <w:p w14:paraId="3AE49CCA" w14:textId="1F63597F" w:rsidR="00371BC0" w:rsidRDefault="00272A97" w:rsidP="00371BC0">
      <w:pPr>
        <w:pStyle w:val="Listenabsatz"/>
        <w:numPr>
          <w:ilvl w:val="0"/>
          <w:numId w:val="11"/>
        </w:numPr>
        <w:spacing w:after="0" w:line="276" w:lineRule="auto"/>
        <w:ind w:left="357" w:hanging="357"/>
        <w:contextualSpacing w:val="0"/>
      </w:pPr>
      <w:r w:rsidRPr="00FC4868">
        <w:rPr>
          <w:b/>
          <w:bCs/>
          <w:kern w:val="0"/>
          <w:sz w:val="20"/>
          <w:szCs w:val="24"/>
        </w:rPr>
        <w:t>Kooperationen und Vernetzung:</w:t>
      </w:r>
      <w:r w:rsidRPr="00403F40">
        <w:rPr>
          <w:kern w:val="0"/>
          <w:sz w:val="20"/>
          <w:szCs w:val="24"/>
        </w:rPr>
        <w:t xml:space="preserve"> Die </w:t>
      </w:r>
      <w:r w:rsidR="0040747D">
        <w:rPr>
          <w:kern w:val="0"/>
          <w:sz w:val="20"/>
          <w:szCs w:val="24"/>
        </w:rPr>
        <w:t>Sondersammlung</w:t>
      </w:r>
      <w:r w:rsidR="00396EF5">
        <w:rPr>
          <w:kern w:val="0"/>
          <w:sz w:val="20"/>
          <w:szCs w:val="24"/>
        </w:rPr>
        <w:t xml:space="preserve"> </w:t>
      </w:r>
      <w:r w:rsidR="009E256C">
        <w:rPr>
          <w:kern w:val="0"/>
          <w:sz w:val="20"/>
          <w:szCs w:val="24"/>
        </w:rPr>
        <w:t>arbeitet im Bereich Nachlässe im Austausch</w:t>
      </w:r>
      <w:r w:rsidR="00396EF5">
        <w:rPr>
          <w:kern w:val="0"/>
          <w:sz w:val="20"/>
          <w:szCs w:val="24"/>
        </w:rPr>
        <w:t xml:space="preserve"> mit </w:t>
      </w:r>
      <w:r w:rsidR="002A4A37">
        <w:rPr>
          <w:kern w:val="0"/>
          <w:sz w:val="20"/>
          <w:szCs w:val="24"/>
        </w:rPr>
        <w:t xml:space="preserve">anderen </w:t>
      </w:r>
      <w:r w:rsidR="00396EF5">
        <w:rPr>
          <w:kern w:val="0"/>
          <w:sz w:val="20"/>
          <w:szCs w:val="24"/>
        </w:rPr>
        <w:t xml:space="preserve">Gedächtnisinstitutionen und unterhält </w:t>
      </w:r>
      <w:r w:rsidR="00AC7AC5">
        <w:rPr>
          <w:kern w:val="0"/>
          <w:sz w:val="20"/>
          <w:szCs w:val="24"/>
        </w:rPr>
        <w:t>Projektk</w:t>
      </w:r>
      <w:r w:rsidR="00396EF5">
        <w:rPr>
          <w:kern w:val="0"/>
          <w:sz w:val="20"/>
          <w:szCs w:val="24"/>
        </w:rPr>
        <w:t xml:space="preserve">ooperationen, etwa mit der </w:t>
      </w:r>
      <w:r w:rsidR="00CF72A3">
        <w:rPr>
          <w:kern w:val="0"/>
          <w:sz w:val="20"/>
          <w:szCs w:val="24"/>
        </w:rPr>
        <w:t>Schweizerischen National</w:t>
      </w:r>
      <w:r w:rsidR="00396EF5">
        <w:rPr>
          <w:kern w:val="0"/>
          <w:sz w:val="20"/>
          <w:szCs w:val="24"/>
        </w:rPr>
        <w:t>phonothek</w:t>
      </w:r>
      <w:r w:rsidR="00F46E2C" w:rsidRPr="00F46E2C">
        <w:rPr>
          <w:kern w:val="0"/>
          <w:sz w:val="20"/>
          <w:szCs w:val="24"/>
        </w:rPr>
        <w:t xml:space="preserve"> </w:t>
      </w:r>
      <w:r w:rsidR="00F46E2C">
        <w:rPr>
          <w:kern w:val="0"/>
          <w:sz w:val="20"/>
          <w:szCs w:val="24"/>
        </w:rPr>
        <w:t>in der Archivierung von Tonträgern</w:t>
      </w:r>
      <w:r w:rsidR="00396EF5">
        <w:rPr>
          <w:kern w:val="0"/>
          <w:sz w:val="20"/>
          <w:szCs w:val="24"/>
        </w:rPr>
        <w:t xml:space="preserve">. </w:t>
      </w:r>
    </w:p>
    <w:p w14:paraId="161FE909" w14:textId="23287ADA" w:rsidR="00371BC0" w:rsidRPr="00371BC0" w:rsidRDefault="00371BC0" w:rsidP="00371BC0">
      <w:pPr>
        <w:spacing w:line="276" w:lineRule="auto"/>
      </w:pPr>
    </w:p>
    <w:sectPr w:rsidR="00371BC0" w:rsidRPr="00371BC0" w:rsidSect="00044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567" w:bottom="1667" w:left="192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C59B" w14:textId="77777777" w:rsidR="00C909B9" w:rsidRDefault="00C909B9" w:rsidP="006102F4">
      <w:pPr>
        <w:spacing w:line="240" w:lineRule="auto"/>
      </w:pPr>
      <w:r>
        <w:separator/>
      </w:r>
    </w:p>
  </w:endnote>
  <w:endnote w:type="continuationSeparator" w:id="0">
    <w:p w14:paraId="7E569FFC" w14:textId="77777777" w:rsidR="00C909B9" w:rsidRDefault="00C909B9" w:rsidP="00610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Space Grotesk SemiBold">
    <w:panose1 w:val="00000000000000000000"/>
    <w:charset w:val="00"/>
    <w:family w:val="auto"/>
    <w:pitch w:val="variable"/>
    <w:sig w:usb0="A1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6788" w14:textId="77777777" w:rsidR="00371BC0" w:rsidRDefault="00371B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389B" w14:textId="77777777" w:rsidR="006B6A75" w:rsidRPr="006B6A75" w:rsidRDefault="006B6A75" w:rsidP="006B6A75">
    <w:pPr>
      <w:pStyle w:val="MarginaleFooter"/>
      <w:framePr w:wrap="around"/>
      <w:rPr>
        <w:lang w:val="de-CH"/>
      </w:rPr>
    </w:pPr>
    <w:r w:rsidRPr="006B6A75">
      <w:rPr>
        <w:lang w:val="de-CH"/>
      </w:rPr>
      <w:t>Datei</w:t>
    </w:r>
  </w:p>
  <w:p w14:paraId="4D4862C8" w14:textId="69EDC66D" w:rsidR="00301C4B" w:rsidRDefault="00272A97" w:rsidP="00301C4B">
    <w:pPr>
      <w:pStyle w:val="Fuzeile"/>
    </w:pPr>
    <w:r>
      <w:t>Sammlungskonzept Nachlässe</w:t>
    </w:r>
  </w:p>
  <w:p w14:paraId="6D026FA4" w14:textId="77777777" w:rsidR="006B6A75" w:rsidRPr="004C3383" w:rsidRDefault="006B6A75" w:rsidP="006B6A75">
    <w:pPr>
      <w:pStyle w:val="MarginaleFooter"/>
      <w:framePr w:wrap="around"/>
      <w:rPr>
        <w:lang w:val="de-CH"/>
      </w:rPr>
    </w:pPr>
    <w:r w:rsidRPr="004C3383">
      <w:rPr>
        <w:lang w:val="de-CH"/>
      </w:rPr>
      <w:t>Seitenzahl</w:t>
    </w:r>
  </w:p>
  <w:p w14:paraId="1181D061" w14:textId="77777777" w:rsidR="00301C4B" w:rsidRDefault="00301C4B" w:rsidP="00301C4B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A4A6" w14:textId="77777777" w:rsidR="006B6A75" w:rsidRDefault="006B6A75" w:rsidP="006B6A75">
    <w:pPr>
      <w:pStyle w:val="MarginaleFooter"/>
      <w:framePr w:wrap="around"/>
    </w:pPr>
    <w:r>
      <w:t>URL</w:t>
    </w:r>
  </w:p>
  <w:p w14:paraId="0C995723" w14:textId="77777777" w:rsidR="006102F4" w:rsidRDefault="00974E96">
    <w:pPr>
      <w:pStyle w:val="Fuzeile"/>
    </w:pPr>
    <w:r w:rsidRPr="00974E96">
      <w:t>zhbluzern.ch</w:t>
    </w:r>
    <w:r w:rsidR="006102F4">
      <w:rPr>
        <w:noProof/>
      </w:rPr>
      <w:drawing>
        <wp:anchor distT="0" distB="0" distL="114300" distR="114300" simplePos="0" relativeHeight="251658240" behindDoc="0" locked="1" layoutInCell="1" allowOverlap="1" wp14:anchorId="455D5309" wp14:editId="28476C51">
          <wp:simplePos x="0" y="0"/>
          <wp:positionH relativeFrom="page">
            <wp:posOffset>5926455</wp:posOffset>
          </wp:positionH>
          <wp:positionV relativeFrom="page">
            <wp:posOffset>10001885</wp:posOffset>
          </wp:positionV>
          <wp:extent cx="1114560" cy="385560"/>
          <wp:effectExtent l="0" t="0" r="0" b="0"/>
          <wp:wrapSquare wrapText="bothSides"/>
          <wp:docPr id="183437034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700191" name="Grafik 884700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560" cy="38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C9A1" w14:textId="77777777" w:rsidR="00C909B9" w:rsidRPr="00D325FC" w:rsidRDefault="00C909B9" w:rsidP="006102F4">
      <w:pPr>
        <w:spacing w:line="240" w:lineRule="auto"/>
        <w:rPr>
          <w:spacing w:val="-30"/>
          <w:sz w:val="8"/>
          <w:szCs w:val="8"/>
        </w:rPr>
      </w:pPr>
      <w:r w:rsidRPr="00D325FC">
        <w:rPr>
          <w:spacing w:val="-30"/>
          <w:sz w:val="8"/>
          <w:szCs w:val="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</w:footnote>
  <w:footnote w:type="continuationSeparator" w:id="0">
    <w:p w14:paraId="78F0ACDE" w14:textId="77777777" w:rsidR="00C909B9" w:rsidRDefault="00C909B9" w:rsidP="00610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E29D" w14:textId="77777777" w:rsidR="00371BC0" w:rsidRDefault="00371B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233E" w14:textId="77777777" w:rsidR="00336370" w:rsidRDefault="00336370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8C3ACB1" wp14:editId="05C50222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813600" cy="275760"/>
          <wp:effectExtent l="0" t="0" r="0" b="0"/>
          <wp:wrapNone/>
          <wp:docPr id="63736873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6093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600" cy="27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BA99" w14:textId="77777777" w:rsidR="006102F4" w:rsidRDefault="006102F4" w:rsidP="00044612">
    <w:pPr>
      <w:pStyle w:val="Kopfzeile"/>
      <w:spacing w:after="480"/>
      <w:jc w:val="both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1EF8154" wp14:editId="0C416F73">
          <wp:simplePos x="0" y="0"/>
          <wp:positionH relativeFrom="page">
            <wp:posOffset>676656</wp:posOffset>
          </wp:positionH>
          <wp:positionV relativeFrom="page">
            <wp:posOffset>512064</wp:posOffset>
          </wp:positionV>
          <wp:extent cx="2910960" cy="418320"/>
          <wp:effectExtent l="0" t="0" r="0" b="1270"/>
          <wp:wrapNone/>
          <wp:docPr id="12867878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886030" name="Grafik 17418860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096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322397B"/>
    <w:multiLevelType w:val="hybridMultilevel"/>
    <w:tmpl w:val="E4E8514A"/>
    <w:lvl w:ilvl="0" w:tplc="017E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65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0738D1"/>
    <w:multiLevelType w:val="multilevel"/>
    <w:tmpl w:val="94446CCC"/>
    <w:lvl w:ilvl="0">
      <w:start w:val="1"/>
      <w:numFmt w:val="bullet"/>
      <w:lvlText w:val="/"/>
      <w:lvlJc w:val="left"/>
      <w:pPr>
        <w:ind w:left="170" w:hanging="170"/>
      </w:pPr>
      <w:rPr>
        <w:rFonts w:ascii="IBM Plex Sans" w:hAnsi="IBM Plex Sans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37D35F3B"/>
    <w:multiLevelType w:val="multilevel"/>
    <w:tmpl w:val="0A2468C8"/>
    <w:styleLink w:val="ZHBListeUeberschriften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A424F12"/>
    <w:multiLevelType w:val="hybridMultilevel"/>
    <w:tmpl w:val="775A23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11C22"/>
    <w:multiLevelType w:val="multilevel"/>
    <w:tmpl w:val="415E2324"/>
    <w:lvl w:ilvl="0">
      <w:start w:val="1"/>
      <w:numFmt w:val="bullet"/>
      <w:lvlText w:val="/"/>
      <w:lvlJc w:val="left"/>
      <w:pPr>
        <w:ind w:left="170" w:hanging="170"/>
      </w:pPr>
      <w:rPr>
        <w:rFonts w:ascii="IBM Plex Sans" w:hAnsi="IBM Plex Sans" w:hint="default"/>
      </w:rPr>
    </w:lvl>
    <w:lvl w:ilvl="1">
      <w:start w:val="1"/>
      <w:numFmt w:val="bullet"/>
      <w:lvlText w:val="/"/>
      <w:lvlJc w:val="left"/>
      <w:pPr>
        <w:ind w:left="170" w:hanging="170"/>
      </w:pPr>
      <w:rPr>
        <w:rFonts w:ascii="IBM Plex Sans" w:hAnsi="IBM Plex Sans" w:hint="default"/>
      </w:rPr>
    </w:lvl>
    <w:lvl w:ilvl="2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66B912D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384639"/>
    <w:multiLevelType w:val="multilevel"/>
    <w:tmpl w:val="F5B47E14"/>
    <w:styleLink w:val="ZHBAufzaehlung"/>
    <w:lvl w:ilvl="0">
      <w:start w:val="1"/>
      <w:numFmt w:val="none"/>
      <w:pStyle w:val="Aufzhlungszeichen"/>
      <w:lvlText w:val="/"/>
      <w:lvlJc w:val="left"/>
      <w:pPr>
        <w:ind w:left="227" w:hanging="227"/>
      </w:pPr>
      <w:rPr>
        <w:rFonts w:hint="default"/>
      </w:rPr>
    </w:lvl>
    <w:lvl w:ilvl="1">
      <w:start w:val="1"/>
      <w:numFmt w:val="none"/>
      <w:pStyle w:val="Aufzhlungszeichen2"/>
      <w:lvlText w:val="/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9" w15:restartNumberingAfterBreak="0">
    <w:nsid w:val="797E2C69"/>
    <w:multiLevelType w:val="multilevel"/>
    <w:tmpl w:val="775A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01585">
    <w:abstractNumId w:val="0"/>
  </w:num>
  <w:num w:numId="2" w16cid:durableId="215361440">
    <w:abstractNumId w:val="5"/>
  </w:num>
  <w:num w:numId="3" w16cid:durableId="2037731627">
    <w:abstractNumId w:val="9"/>
  </w:num>
  <w:num w:numId="4" w16cid:durableId="1149050966">
    <w:abstractNumId w:val="3"/>
  </w:num>
  <w:num w:numId="5" w16cid:durableId="489251529">
    <w:abstractNumId w:val="6"/>
  </w:num>
  <w:num w:numId="6" w16cid:durableId="1451707649">
    <w:abstractNumId w:val="2"/>
  </w:num>
  <w:num w:numId="7" w16cid:durableId="235017688">
    <w:abstractNumId w:val="8"/>
  </w:num>
  <w:num w:numId="8" w16cid:durableId="1390376272">
    <w:abstractNumId w:val="7"/>
  </w:num>
  <w:num w:numId="9" w16cid:durableId="562835274">
    <w:abstractNumId w:val="4"/>
  </w:num>
  <w:num w:numId="10" w16cid:durableId="1006518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88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9"/>
    <w:rsid w:val="0004418E"/>
    <w:rsid w:val="00044612"/>
    <w:rsid w:val="0006552A"/>
    <w:rsid w:val="00081FA2"/>
    <w:rsid w:val="000B03BB"/>
    <w:rsid w:val="000E4407"/>
    <w:rsid w:val="000F2664"/>
    <w:rsid w:val="000F53B4"/>
    <w:rsid w:val="000F7901"/>
    <w:rsid w:val="00104CCA"/>
    <w:rsid w:val="00160CA8"/>
    <w:rsid w:val="00161577"/>
    <w:rsid w:val="00195F07"/>
    <w:rsid w:val="001B642F"/>
    <w:rsid w:val="001B6669"/>
    <w:rsid w:val="001B6BBE"/>
    <w:rsid w:val="001D6066"/>
    <w:rsid w:val="001E3FB4"/>
    <w:rsid w:val="00205862"/>
    <w:rsid w:val="002106F4"/>
    <w:rsid w:val="00214EC1"/>
    <w:rsid w:val="00220FE7"/>
    <w:rsid w:val="00234FE5"/>
    <w:rsid w:val="00246D4B"/>
    <w:rsid w:val="00266EB4"/>
    <w:rsid w:val="00272A97"/>
    <w:rsid w:val="00272F8F"/>
    <w:rsid w:val="00290D2B"/>
    <w:rsid w:val="00295905"/>
    <w:rsid w:val="002A4A37"/>
    <w:rsid w:val="002B5BA6"/>
    <w:rsid w:val="002C1683"/>
    <w:rsid w:val="002E2361"/>
    <w:rsid w:val="002F5A11"/>
    <w:rsid w:val="00301C4B"/>
    <w:rsid w:val="0031741A"/>
    <w:rsid w:val="00336370"/>
    <w:rsid w:val="00347CFC"/>
    <w:rsid w:val="00350159"/>
    <w:rsid w:val="003560CA"/>
    <w:rsid w:val="0036320F"/>
    <w:rsid w:val="003647BA"/>
    <w:rsid w:val="00371BC0"/>
    <w:rsid w:val="00374D98"/>
    <w:rsid w:val="00377AAD"/>
    <w:rsid w:val="00393839"/>
    <w:rsid w:val="00396EF5"/>
    <w:rsid w:val="003C082F"/>
    <w:rsid w:val="003C114A"/>
    <w:rsid w:val="003C7348"/>
    <w:rsid w:val="00403F40"/>
    <w:rsid w:val="0040747D"/>
    <w:rsid w:val="00425DA6"/>
    <w:rsid w:val="00446097"/>
    <w:rsid w:val="00457B74"/>
    <w:rsid w:val="004A2B0B"/>
    <w:rsid w:val="004B7C82"/>
    <w:rsid w:val="004C3383"/>
    <w:rsid w:val="0051554D"/>
    <w:rsid w:val="00544D3B"/>
    <w:rsid w:val="00557654"/>
    <w:rsid w:val="005C43A0"/>
    <w:rsid w:val="005D58EA"/>
    <w:rsid w:val="005D60BA"/>
    <w:rsid w:val="005D6458"/>
    <w:rsid w:val="005E66E8"/>
    <w:rsid w:val="005F76D5"/>
    <w:rsid w:val="006102F4"/>
    <w:rsid w:val="0062017E"/>
    <w:rsid w:val="00634473"/>
    <w:rsid w:val="00634C00"/>
    <w:rsid w:val="006435BB"/>
    <w:rsid w:val="00660A6C"/>
    <w:rsid w:val="00672B27"/>
    <w:rsid w:val="00681D7D"/>
    <w:rsid w:val="00685218"/>
    <w:rsid w:val="00686F98"/>
    <w:rsid w:val="00692994"/>
    <w:rsid w:val="00694640"/>
    <w:rsid w:val="006B3B00"/>
    <w:rsid w:val="006B6A75"/>
    <w:rsid w:val="006C547D"/>
    <w:rsid w:val="006C73E7"/>
    <w:rsid w:val="006C77F8"/>
    <w:rsid w:val="006E1CC8"/>
    <w:rsid w:val="006F7FF7"/>
    <w:rsid w:val="0071784A"/>
    <w:rsid w:val="007257E9"/>
    <w:rsid w:val="00731970"/>
    <w:rsid w:val="00755358"/>
    <w:rsid w:val="007603CC"/>
    <w:rsid w:val="007810D1"/>
    <w:rsid w:val="00783222"/>
    <w:rsid w:val="00795985"/>
    <w:rsid w:val="007A399A"/>
    <w:rsid w:val="007A76A6"/>
    <w:rsid w:val="007B4F85"/>
    <w:rsid w:val="007C2508"/>
    <w:rsid w:val="007C4168"/>
    <w:rsid w:val="007C6999"/>
    <w:rsid w:val="007F2086"/>
    <w:rsid w:val="00802E6C"/>
    <w:rsid w:val="00803711"/>
    <w:rsid w:val="00835D17"/>
    <w:rsid w:val="008362A4"/>
    <w:rsid w:val="00853F84"/>
    <w:rsid w:val="008626BF"/>
    <w:rsid w:val="008702A0"/>
    <w:rsid w:val="008816C0"/>
    <w:rsid w:val="00883961"/>
    <w:rsid w:val="00893C19"/>
    <w:rsid w:val="008D36D3"/>
    <w:rsid w:val="008E2BB2"/>
    <w:rsid w:val="008E5029"/>
    <w:rsid w:val="008F222A"/>
    <w:rsid w:val="009041F8"/>
    <w:rsid w:val="00910F20"/>
    <w:rsid w:val="0094011C"/>
    <w:rsid w:val="00943B07"/>
    <w:rsid w:val="00972CB1"/>
    <w:rsid w:val="009742D8"/>
    <w:rsid w:val="00974E96"/>
    <w:rsid w:val="00980A3C"/>
    <w:rsid w:val="009A0485"/>
    <w:rsid w:val="009B2D5C"/>
    <w:rsid w:val="009B4F2F"/>
    <w:rsid w:val="009D6A43"/>
    <w:rsid w:val="009E256C"/>
    <w:rsid w:val="00A217E6"/>
    <w:rsid w:val="00A2593A"/>
    <w:rsid w:val="00A32BFD"/>
    <w:rsid w:val="00A33872"/>
    <w:rsid w:val="00A42A1F"/>
    <w:rsid w:val="00A4681A"/>
    <w:rsid w:val="00A47286"/>
    <w:rsid w:val="00A61683"/>
    <w:rsid w:val="00A72F2E"/>
    <w:rsid w:val="00A74985"/>
    <w:rsid w:val="00A961DB"/>
    <w:rsid w:val="00AC7AC5"/>
    <w:rsid w:val="00AD59BB"/>
    <w:rsid w:val="00AE1D55"/>
    <w:rsid w:val="00AF44F7"/>
    <w:rsid w:val="00B16E63"/>
    <w:rsid w:val="00B27293"/>
    <w:rsid w:val="00B3696F"/>
    <w:rsid w:val="00B4260E"/>
    <w:rsid w:val="00B53E19"/>
    <w:rsid w:val="00B547FF"/>
    <w:rsid w:val="00B62D00"/>
    <w:rsid w:val="00B67F14"/>
    <w:rsid w:val="00B7748C"/>
    <w:rsid w:val="00B872AE"/>
    <w:rsid w:val="00BC1C53"/>
    <w:rsid w:val="00C06870"/>
    <w:rsid w:val="00C06FD6"/>
    <w:rsid w:val="00C25364"/>
    <w:rsid w:val="00C31C51"/>
    <w:rsid w:val="00C87391"/>
    <w:rsid w:val="00C909B9"/>
    <w:rsid w:val="00C9197F"/>
    <w:rsid w:val="00C95133"/>
    <w:rsid w:val="00CA654A"/>
    <w:rsid w:val="00CD47AA"/>
    <w:rsid w:val="00CD750C"/>
    <w:rsid w:val="00CE1602"/>
    <w:rsid w:val="00CE1C58"/>
    <w:rsid w:val="00CF72A3"/>
    <w:rsid w:val="00D325FC"/>
    <w:rsid w:val="00D33BB2"/>
    <w:rsid w:val="00D36225"/>
    <w:rsid w:val="00D83345"/>
    <w:rsid w:val="00DC03A7"/>
    <w:rsid w:val="00DC098D"/>
    <w:rsid w:val="00DC73D3"/>
    <w:rsid w:val="00DE4B1E"/>
    <w:rsid w:val="00DE7707"/>
    <w:rsid w:val="00E04AC5"/>
    <w:rsid w:val="00E22CE2"/>
    <w:rsid w:val="00E24956"/>
    <w:rsid w:val="00E25746"/>
    <w:rsid w:val="00E41160"/>
    <w:rsid w:val="00E41A20"/>
    <w:rsid w:val="00E41FBF"/>
    <w:rsid w:val="00E4324A"/>
    <w:rsid w:val="00E43564"/>
    <w:rsid w:val="00E50D98"/>
    <w:rsid w:val="00E60354"/>
    <w:rsid w:val="00E74A74"/>
    <w:rsid w:val="00EA4CA4"/>
    <w:rsid w:val="00EA524A"/>
    <w:rsid w:val="00EB7412"/>
    <w:rsid w:val="00ED0C7A"/>
    <w:rsid w:val="00ED1FF5"/>
    <w:rsid w:val="00EF2826"/>
    <w:rsid w:val="00F02AE0"/>
    <w:rsid w:val="00F14CE0"/>
    <w:rsid w:val="00F2365C"/>
    <w:rsid w:val="00F325D8"/>
    <w:rsid w:val="00F46E2C"/>
    <w:rsid w:val="00F50269"/>
    <w:rsid w:val="00F51815"/>
    <w:rsid w:val="00F73B5A"/>
    <w:rsid w:val="00F90A16"/>
    <w:rsid w:val="00F96442"/>
    <w:rsid w:val="00FC4868"/>
    <w:rsid w:val="00FC5048"/>
    <w:rsid w:val="00FD4448"/>
    <w:rsid w:val="00FE3A73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029238"/>
  <w15:chartTrackingRefBased/>
  <w15:docId w15:val="{84F2E37B-C666-4B37-A716-A9740D9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25FC"/>
    <w:pPr>
      <w:spacing w:after="0" w:line="28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02A0"/>
    <w:pPr>
      <w:keepNext/>
      <w:keepLines/>
      <w:spacing w:before="560" w:after="120" w:line="228" w:lineRule="auto"/>
      <w:contextualSpacing/>
      <w:outlineLvl w:val="0"/>
    </w:pPr>
    <w:rPr>
      <w:rFonts w:asciiTheme="majorHAnsi" w:eastAsiaTheme="majorEastAsia" w:hAnsiTheme="majorHAnsi" w:cstheme="majorBidi"/>
      <w:spacing w:val="-4"/>
      <w:sz w:val="45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02A0"/>
    <w:pPr>
      <w:keepNext/>
      <w:keepLines/>
      <w:spacing w:before="280" w:line="360" w:lineRule="atLeast"/>
      <w:contextualSpacing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02A0"/>
    <w:pPr>
      <w:keepNext/>
      <w:keepLines/>
      <w:spacing w:before="280"/>
      <w:contextualSpacing/>
      <w:outlineLvl w:val="2"/>
    </w:pPr>
    <w:rPr>
      <w:rFonts w:asciiTheme="majorHAnsi" w:eastAsiaTheme="majorEastAsia" w:hAnsiTheme="majorHAnsi" w:cstheme="majorBidi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0BBB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5133"/>
    <w:pPr>
      <w:keepNext/>
      <w:keepLines/>
      <w:spacing w:before="80" w:after="40"/>
      <w:outlineLvl w:val="4"/>
    </w:pPr>
    <w:rPr>
      <w:rFonts w:eastAsiaTheme="majorEastAsia" w:cstheme="majorBidi"/>
      <w:color w:val="80BBB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51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51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51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51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02A0"/>
    <w:rPr>
      <w:rFonts w:asciiTheme="majorHAnsi" w:eastAsiaTheme="majorEastAsia" w:hAnsiTheme="majorHAnsi" w:cstheme="majorBidi"/>
      <w:spacing w:val="-4"/>
      <w:sz w:val="45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02A0"/>
    <w:rPr>
      <w:rFonts w:asciiTheme="majorHAnsi" w:eastAsiaTheme="majorEastAsia" w:hAnsiTheme="majorHAnsi" w:cstheme="majorBidi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02A0"/>
    <w:rPr>
      <w:rFonts w:asciiTheme="majorHAnsi" w:eastAsiaTheme="majorEastAsia" w:hAnsiTheme="majorHAnsi" w:cstheme="majorBidi"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5133"/>
    <w:rPr>
      <w:rFonts w:eastAsiaTheme="majorEastAsia" w:cstheme="majorBidi"/>
      <w:i/>
      <w:iCs/>
      <w:color w:val="80BBB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5133"/>
    <w:rPr>
      <w:rFonts w:eastAsiaTheme="majorEastAsia" w:cstheme="majorBidi"/>
      <w:color w:val="80BBB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51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51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51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5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link w:val="TitelZchn"/>
    <w:uiPriority w:val="10"/>
    <w:qFormat/>
    <w:rsid w:val="002E2361"/>
    <w:pPr>
      <w:spacing w:line="221" w:lineRule="auto"/>
      <w:contextualSpacing/>
    </w:pPr>
    <w:rPr>
      <w:rFonts w:asciiTheme="majorHAnsi" w:eastAsiaTheme="majorEastAsia" w:hAnsiTheme="majorHAnsi" w:cstheme="majorBidi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2361"/>
    <w:rPr>
      <w:rFonts w:asciiTheme="majorHAnsi" w:eastAsiaTheme="majorEastAsia" w:hAnsiTheme="majorHAnsi" w:cstheme="majorBidi"/>
      <w:spacing w:val="-10"/>
      <w:kern w:val="28"/>
      <w:sz w:val="90"/>
      <w:szCs w:val="56"/>
    </w:rPr>
  </w:style>
  <w:style w:type="numbering" w:customStyle="1" w:styleId="ZHBAufzaehlung">
    <w:name w:val="ZHB_Aufzaehlung"/>
    <w:uiPriority w:val="99"/>
    <w:rsid w:val="00374D98"/>
    <w:pPr>
      <w:numPr>
        <w:numId w:val="7"/>
      </w:numPr>
    </w:pPr>
  </w:style>
  <w:style w:type="paragraph" w:customStyle="1" w:styleId="MarginalTitel">
    <w:name w:val="_Marginal_Titel"/>
    <w:basedOn w:val="Standard"/>
    <w:qFormat/>
    <w:rsid w:val="002E2361"/>
    <w:pPr>
      <w:framePr w:w="1418" w:wrap="around" w:vAnchor="text" w:hAnchor="page" w:x="285" w:y="1" w:anchorLock="1"/>
      <w:spacing w:line="1010" w:lineRule="exact"/>
      <w:jc w:val="right"/>
    </w:pPr>
    <w:rPr>
      <w:noProof/>
      <w:sz w:val="14"/>
    </w:rPr>
  </w:style>
  <w:style w:type="paragraph" w:styleId="Beschriftung">
    <w:name w:val="caption"/>
    <w:basedOn w:val="Standard"/>
    <w:next w:val="Standard"/>
    <w:uiPriority w:val="35"/>
    <w:unhideWhenUsed/>
    <w:qFormat/>
    <w:rsid w:val="006B6A75"/>
    <w:pPr>
      <w:spacing w:before="80" w:after="280" w:line="200" w:lineRule="atLeast"/>
      <w:contextualSpacing/>
    </w:pPr>
    <w:rPr>
      <w:iCs/>
      <w:color w:val="000000" w:themeColor="text2"/>
      <w:sz w:val="14"/>
      <w:szCs w:val="18"/>
    </w:rPr>
  </w:style>
  <w:style w:type="paragraph" w:customStyle="1" w:styleId="MarginaleFooter">
    <w:name w:val="_Marginale_Footer"/>
    <w:basedOn w:val="MarginalTitel"/>
    <w:qFormat/>
    <w:rsid w:val="004C3383"/>
    <w:pPr>
      <w:framePr w:wrap="around" w:y="72"/>
      <w:spacing w:line="200" w:lineRule="atLeast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102F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2F4"/>
  </w:style>
  <w:style w:type="paragraph" w:styleId="Fuzeile">
    <w:name w:val="footer"/>
    <w:basedOn w:val="Standard"/>
    <w:link w:val="FuzeileZchn"/>
    <w:uiPriority w:val="99"/>
    <w:unhideWhenUsed/>
    <w:rsid w:val="00E41A20"/>
    <w:pPr>
      <w:tabs>
        <w:tab w:val="center" w:pos="4536"/>
        <w:tab w:val="right" w:pos="9072"/>
      </w:tabs>
      <w:spacing w:line="28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E41A20"/>
    <w:rPr>
      <w:sz w:val="20"/>
    </w:rPr>
  </w:style>
  <w:style w:type="paragraph" w:styleId="Aufzhlungszeichen">
    <w:name w:val="List Bullet"/>
    <w:basedOn w:val="Standard"/>
    <w:uiPriority w:val="99"/>
    <w:unhideWhenUsed/>
    <w:rsid w:val="00374D98"/>
    <w:pPr>
      <w:numPr>
        <w:numId w:val="7"/>
      </w:numPr>
      <w:spacing w:before="280" w:after="280"/>
      <w:contextualSpacing/>
    </w:pPr>
  </w:style>
  <w:style w:type="paragraph" w:customStyle="1" w:styleId="Lead">
    <w:name w:val="Lead"/>
    <w:basedOn w:val="Standard"/>
    <w:qFormat/>
    <w:rsid w:val="00425DA6"/>
    <w:pPr>
      <w:spacing w:line="360" w:lineRule="atLeast"/>
    </w:pPr>
    <w:rPr>
      <w:sz w:val="28"/>
    </w:rPr>
  </w:style>
  <w:style w:type="paragraph" w:styleId="Aufzhlungszeichen2">
    <w:name w:val="List Bullet 2"/>
    <w:basedOn w:val="Standard"/>
    <w:uiPriority w:val="99"/>
    <w:unhideWhenUsed/>
    <w:rsid w:val="00290D2B"/>
    <w:pPr>
      <w:numPr>
        <w:ilvl w:val="1"/>
        <w:numId w:val="7"/>
      </w:numPr>
      <w:spacing w:before="280" w:after="280"/>
      <w:ind w:left="851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5D58EA"/>
    <w:pPr>
      <w:spacing w:line="200" w:lineRule="atLeast"/>
      <w:ind w:left="85" w:hanging="85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D58EA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25FC"/>
    <w:rPr>
      <w:vertAlign w:val="superscript"/>
    </w:rPr>
  </w:style>
  <w:style w:type="numbering" w:customStyle="1" w:styleId="ZHBListeUeberschriften">
    <w:name w:val="ZHB_Liste_Ueberschriften"/>
    <w:uiPriority w:val="99"/>
    <w:rsid w:val="00446097"/>
    <w:pPr>
      <w:numPr>
        <w:numId w:val="9"/>
      </w:numPr>
    </w:pPr>
  </w:style>
  <w:style w:type="paragraph" w:styleId="Listenabsatz">
    <w:name w:val="List Paragraph"/>
    <w:basedOn w:val="Standard"/>
    <w:uiPriority w:val="34"/>
    <w:qFormat/>
    <w:rsid w:val="00272A97"/>
    <w:pPr>
      <w:spacing w:after="160" w:line="259" w:lineRule="auto"/>
      <w:ind w:left="720"/>
      <w:contextualSpacing/>
    </w:pPr>
    <w:rPr>
      <w:kern w:val="2"/>
      <w:sz w:val="22"/>
      <w:szCs w:val="22"/>
    </w:rPr>
  </w:style>
  <w:style w:type="paragraph" w:styleId="berarbeitung">
    <w:name w:val="Revision"/>
    <w:hidden/>
    <w:uiPriority w:val="99"/>
    <w:semiHidden/>
    <w:rsid w:val="00396EF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HB-Vorl\Allgemein\Dokument_A4hoch.dotx" TargetMode="External"/></Relationships>
</file>

<file path=word/theme/theme1.xml><?xml version="1.0" encoding="utf-8"?>
<a:theme xmlns:a="http://schemas.openxmlformats.org/drawingml/2006/main" name="ZHB_Luzern">
  <a:themeElements>
    <a:clrScheme name="ZHB Luzer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5E0DE"/>
      </a:accent1>
      <a:accent2>
        <a:srgbClr val="5A8286"/>
      </a:accent2>
      <a:accent3>
        <a:srgbClr val="FEFF00"/>
      </a:accent3>
      <a:accent4>
        <a:srgbClr val="E3E3E3"/>
      </a:accent4>
      <a:accent5>
        <a:srgbClr val="C6C6C6"/>
      </a:accent5>
      <a:accent6>
        <a:srgbClr val="8C8C8C"/>
      </a:accent6>
      <a:hlink>
        <a:srgbClr val="000000"/>
      </a:hlink>
      <a:folHlink>
        <a:srgbClr val="000000"/>
      </a:folHlink>
    </a:clrScheme>
    <a:fontScheme name="ZHB_Schriften">
      <a:majorFont>
        <a:latin typeface="Space Grotesk SemiBold"/>
        <a:ea typeface=""/>
        <a:cs typeface=""/>
      </a:majorFont>
      <a:minorFont>
        <a:latin typeface="IBM Plex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ZHB Luzern">
        <a:dk1>
          <a:srgbClr val="000000"/>
        </a:dk1>
        <a:lt1>
          <a:srgbClr val="FFFFFF"/>
        </a:lt1>
        <a:dk2>
          <a:srgbClr val="000000"/>
        </a:dk2>
        <a:lt2>
          <a:srgbClr val="FFFFFF"/>
        </a:lt2>
        <a:accent1>
          <a:srgbClr val="C5E0DE"/>
        </a:accent1>
        <a:accent2>
          <a:srgbClr val="5A8286"/>
        </a:accent2>
        <a:accent3>
          <a:srgbClr val="FEFF00"/>
        </a:accent3>
        <a:accent4>
          <a:srgbClr val="E3E3E3"/>
        </a:accent4>
        <a:accent5>
          <a:srgbClr val="C6C6C6"/>
        </a:accent5>
        <a:accent6>
          <a:srgbClr val="8C8C8C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ZHB_Luzern" id="{77575AC2-2EF8-4166-8E32-94D7229858FF}" vid="{21360A3A-6DD1-422D-876E-B9C6428C7D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48DB-B684-4CA1-8156-177BC64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Dokument_A4hoch.dotx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 Silvia</dc:creator>
  <cp:keywords/>
  <dc:description/>
  <cp:lastModifiedBy>Hess Silvia</cp:lastModifiedBy>
  <cp:revision>14</cp:revision>
  <cp:lastPrinted>2025-08-14T12:09:00Z</cp:lastPrinted>
  <dcterms:created xsi:type="dcterms:W3CDTF">2025-08-14T12:07:00Z</dcterms:created>
  <dcterms:modified xsi:type="dcterms:W3CDTF">2025-08-14T12:45:00Z</dcterms:modified>
</cp:coreProperties>
</file>